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Pr>
          <w:sz w:val="22"/>
          <w:szCs w:val="22"/>
        </w:rPr>
        <w:t xml:space="preserve">Draft Title V Air Operation Permit No. </w:t>
      </w:r>
      <w:r w:rsidR="005C2E60">
        <w:rPr>
          <w:sz w:val="22"/>
          <w:szCs w:val="22"/>
        </w:rPr>
        <w:t>0530010-049</w:t>
      </w:r>
      <w:r>
        <w:rPr>
          <w:sz w:val="22"/>
          <w:szCs w:val="22"/>
        </w:rPr>
        <w:t>-AV</w:t>
      </w:r>
    </w:p>
    <w:p w:rsidR="0066789E" w:rsidRDefault="0066789E">
      <w:pPr>
        <w:widowControl w:val="0"/>
        <w:jc w:val="center"/>
        <w:outlineLvl w:val="0"/>
        <w:rPr>
          <w:sz w:val="22"/>
          <w:szCs w:val="22"/>
        </w:rPr>
      </w:pPr>
      <w:r>
        <w:rPr>
          <w:sz w:val="22"/>
          <w:szCs w:val="22"/>
        </w:rPr>
        <w:t xml:space="preserve">Draft Air Construction Permit </w:t>
      </w:r>
      <w:r w:rsidR="005D065B" w:rsidRPr="00C26025">
        <w:rPr>
          <w:sz w:val="22"/>
          <w:szCs w:val="22"/>
        </w:rPr>
        <w:t>Revision</w:t>
      </w:r>
      <w:r>
        <w:rPr>
          <w:sz w:val="22"/>
          <w:szCs w:val="22"/>
        </w:rPr>
        <w:t xml:space="preserve"> No. </w:t>
      </w:r>
      <w:r w:rsidR="005C2E60">
        <w:rPr>
          <w:sz w:val="22"/>
          <w:szCs w:val="22"/>
        </w:rPr>
        <w:t>0530010-048</w:t>
      </w:r>
      <w:r>
        <w:rPr>
          <w:sz w:val="22"/>
          <w:szCs w:val="22"/>
        </w:rPr>
        <w:t>-AC (PSD-FL-</w:t>
      </w:r>
      <w:r w:rsidR="005C2E60">
        <w:rPr>
          <w:sz w:val="22"/>
          <w:szCs w:val="22"/>
        </w:rPr>
        <w:t>233A</w:t>
      </w:r>
      <w:r>
        <w:rPr>
          <w:sz w:val="22"/>
          <w:szCs w:val="22"/>
        </w:rPr>
        <w:t>)</w:t>
      </w:r>
    </w:p>
    <w:p w:rsidR="0066789E" w:rsidRDefault="00C923C2">
      <w:pPr>
        <w:widowControl w:val="0"/>
        <w:ind w:left="720"/>
        <w:jc w:val="center"/>
        <w:rPr>
          <w:sz w:val="22"/>
          <w:szCs w:val="22"/>
        </w:rPr>
      </w:pPr>
      <w:r w:rsidRPr="0072337F">
        <w:rPr>
          <w:sz w:val="22"/>
          <w:szCs w:val="22"/>
        </w:rPr>
        <w:t>CEMEX Construction Materials Florida, LLC</w:t>
      </w:r>
      <w:r w:rsidR="0066789E">
        <w:rPr>
          <w:sz w:val="22"/>
          <w:szCs w:val="22"/>
        </w:rPr>
        <w:t xml:space="preserve">, </w:t>
      </w:r>
      <w:r>
        <w:rPr>
          <w:sz w:val="22"/>
          <w:szCs w:val="22"/>
        </w:rPr>
        <w:t>Brooksville North Cement Plant</w:t>
      </w:r>
    </w:p>
    <w:p w:rsidR="0066789E" w:rsidRDefault="00C923C2">
      <w:pPr>
        <w:widowControl w:val="0"/>
        <w:jc w:val="center"/>
        <w:rPr>
          <w:sz w:val="22"/>
          <w:szCs w:val="22"/>
        </w:rPr>
      </w:pPr>
      <w:r>
        <w:rPr>
          <w:sz w:val="22"/>
          <w:szCs w:val="22"/>
        </w:rPr>
        <w:t>Hernando</w:t>
      </w:r>
      <w:r w:rsidR="0066789E">
        <w:rPr>
          <w:sz w:val="22"/>
          <w:szCs w:val="22"/>
        </w:rPr>
        <w:t xml:space="preserve"> County, Florida</w:t>
      </w:r>
    </w:p>
    <w:p w:rsidR="0066789E" w:rsidRDefault="0066789E">
      <w:pPr>
        <w:spacing w:before="240" w:after="120"/>
        <w:rPr>
          <w:sz w:val="22"/>
          <w:szCs w:val="22"/>
        </w:rPr>
      </w:pPr>
      <w:r>
        <w:rPr>
          <w:b/>
          <w:sz w:val="22"/>
          <w:szCs w:val="22"/>
        </w:rPr>
        <w:t>Applicant</w:t>
      </w:r>
      <w:r>
        <w:rPr>
          <w:sz w:val="22"/>
          <w:szCs w:val="22"/>
        </w:rPr>
        <w:t xml:space="preserve">:  The applicant for this project is </w:t>
      </w:r>
      <w:r w:rsidR="00C26025" w:rsidRPr="00CD6E99">
        <w:rPr>
          <w:sz w:val="22"/>
          <w:szCs w:val="22"/>
        </w:rPr>
        <w:t xml:space="preserve">CEMEX Construction Materials Florida, LLC (CEMEX).  The applicant’s responsible official and mailing address are:  Alberto Calleros, Plant Manager, CEMEX, Brooksville </w:t>
      </w:r>
      <w:r w:rsidR="00C26025">
        <w:rPr>
          <w:sz w:val="22"/>
          <w:szCs w:val="22"/>
        </w:rPr>
        <w:t>North</w:t>
      </w:r>
      <w:r w:rsidR="00C26025" w:rsidRPr="00CD6E99">
        <w:rPr>
          <w:sz w:val="22"/>
          <w:szCs w:val="22"/>
        </w:rPr>
        <w:t xml:space="preserve"> Cement Plant, 10311 Cement Plant Road, Brooksville, Florida 34601</w:t>
      </w:r>
      <w:r>
        <w:rPr>
          <w:sz w:val="22"/>
          <w:szCs w:val="22"/>
        </w:rPr>
        <w:t>.</w:t>
      </w:r>
    </w:p>
    <w:p w:rsidR="0066789E" w:rsidRDefault="0066789E">
      <w:pPr>
        <w:spacing w:after="120"/>
        <w:rPr>
          <w:sz w:val="22"/>
          <w:szCs w:val="22"/>
        </w:rPr>
      </w:pPr>
      <w:r>
        <w:rPr>
          <w:b/>
          <w:sz w:val="22"/>
          <w:szCs w:val="22"/>
        </w:rPr>
        <w:t>Facility Location</w:t>
      </w:r>
      <w:r>
        <w:rPr>
          <w:sz w:val="22"/>
          <w:szCs w:val="22"/>
        </w:rPr>
        <w:t xml:space="preserve">:  The applicant operates the existing </w:t>
      </w:r>
      <w:bookmarkStart w:id="0" w:name="_Hlk524940119"/>
      <w:r w:rsidR="00E9454F" w:rsidRPr="00345F3E">
        <w:rPr>
          <w:sz w:val="22"/>
          <w:szCs w:val="22"/>
        </w:rPr>
        <w:t>Brooksville North Cement Plant</w:t>
      </w:r>
      <w:bookmarkEnd w:id="0"/>
      <w:r w:rsidR="00E9454F" w:rsidRPr="00345F3E">
        <w:rPr>
          <w:sz w:val="22"/>
          <w:szCs w:val="22"/>
        </w:rPr>
        <w:t xml:space="preserve">, which </w:t>
      </w:r>
      <w:r w:rsidR="00C61703" w:rsidRPr="00345F3E">
        <w:rPr>
          <w:sz w:val="22"/>
          <w:szCs w:val="22"/>
        </w:rPr>
        <w:t>is in</w:t>
      </w:r>
      <w:bookmarkStart w:id="1" w:name="_GoBack"/>
      <w:bookmarkEnd w:id="1"/>
      <w:r w:rsidR="00E9454F" w:rsidRPr="00345F3E">
        <w:rPr>
          <w:sz w:val="22"/>
          <w:szCs w:val="22"/>
        </w:rPr>
        <w:t xml:space="preserve"> Hernando County at 16301 Ponce De Leon Boulevard in Brooksville, Florida</w:t>
      </w:r>
      <w:r>
        <w:rPr>
          <w:sz w:val="22"/>
          <w:szCs w:val="22"/>
        </w:rPr>
        <w:t>.</w:t>
      </w:r>
    </w:p>
    <w:p w:rsidR="0066789E" w:rsidRDefault="0066789E" w:rsidP="00AB3394">
      <w:pPr>
        <w:spacing w:after="120"/>
        <w:rPr>
          <w:color w:val="000000"/>
          <w:sz w:val="22"/>
          <w:szCs w:val="22"/>
        </w:rPr>
      </w:pPr>
      <w:r>
        <w:rPr>
          <w:b/>
          <w:sz w:val="22"/>
          <w:szCs w:val="22"/>
        </w:rPr>
        <w:t>Project</w:t>
      </w:r>
      <w:r>
        <w:rPr>
          <w:sz w:val="22"/>
          <w:szCs w:val="22"/>
        </w:rPr>
        <w:t xml:space="preserve">:  The applicant applied on </w:t>
      </w:r>
      <w:r w:rsidR="00E71921">
        <w:rPr>
          <w:sz w:val="22"/>
          <w:szCs w:val="22"/>
        </w:rPr>
        <w:t>April 6, 2018</w:t>
      </w:r>
      <w:r>
        <w:rPr>
          <w:sz w:val="22"/>
          <w:szCs w:val="22"/>
        </w:rPr>
        <w:t xml:space="preserve"> to the Department for an </w:t>
      </w:r>
      <w:r w:rsidRPr="00481FDF">
        <w:rPr>
          <w:sz w:val="22"/>
          <w:szCs w:val="22"/>
        </w:rPr>
        <w:t xml:space="preserve">air construction permit </w:t>
      </w:r>
      <w:r w:rsidR="005D065B" w:rsidRPr="00481FDF">
        <w:rPr>
          <w:sz w:val="22"/>
          <w:szCs w:val="22"/>
        </w:rPr>
        <w:t>revision</w:t>
      </w:r>
      <w:r w:rsidRPr="00481FDF">
        <w:rPr>
          <w:sz w:val="22"/>
          <w:szCs w:val="22"/>
        </w:rPr>
        <w:t xml:space="preserve"> and a </w:t>
      </w:r>
      <w:r w:rsidR="00621B11" w:rsidRPr="00481FDF">
        <w:rPr>
          <w:sz w:val="22"/>
          <w:szCs w:val="22"/>
        </w:rPr>
        <w:t>renewed</w:t>
      </w:r>
      <w:r w:rsidRPr="00481FDF">
        <w:rPr>
          <w:sz w:val="22"/>
          <w:szCs w:val="22"/>
        </w:rPr>
        <w:t xml:space="preserve"> Title V air operation permit</w:t>
      </w:r>
      <w:r>
        <w:rPr>
          <w:sz w:val="22"/>
          <w:szCs w:val="22"/>
        </w:rPr>
        <w:t xml:space="preserve">.  </w:t>
      </w:r>
      <w:r w:rsidR="00AB3394" w:rsidRPr="00EE01F8">
        <w:rPr>
          <w:sz w:val="22"/>
          <w:szCs w:val="22"/>
        </w:rPr>
        <w:t>Th</w:t>
      </w:r>
      <w:r w:rsidR="00AB3394">
        <w:rPr>
          <w:sz w:val="22"/>
          <w:szCs w:val="22"/>
        </w:rPr>
        <w:t>e</w:t>
      </w:r>
      <w:r w:rsidR="00AB3394" w:rsidRPr="00EE01F8">
        <w:rPr>
          <w:sz w:val="22"/>
          <w:szCs w:val="22"/>
        </w:rPr>
        <w:t xml:space="preserve"> </w:t>
      </w:r>
      <w:r w:rsidR="00AB3394" w:rsidRPr="00CD7255">
        <w:rPr>
          <w:sz w:val="22"/>
          <w:szCs w:val="22"/>
        </w:rPr>
        <w:t xml:space="preserve">Brooksville North Cement Plant </w:t>
      </w:r>
      <w:r w:rsidR="00AB3394" w:rsidRPr="00EE01F8">
        <w:rPr>
          <w:sz w:val="22"/>
          <w:szCs w:val="22"/>
        </w:rPr>
        <w:t>produces Portland cement and masonry cement as a final product and consists of two Polysius</w:t>
      </w:r>
      <w:r w:rsidR="00AB3394">
        <w:rPr>
          <w:sz w:val="22"/>
          <w:szCs w:val="22"/>
        </w:rPr>
        <w:t xml:space="preserve"> </w:t>
      </w:r>
      <w:r w:rsidR="00AB3394" w:rsidRPr="00EE01F8">
        <w:rPr>
          <w:sz w:val="22"/>
          <w:szCs w:val="22"/>
        </w:rPr>
        <w:t>GEPOL preheater kilns (Kilns 1 and 2)</w:t>
      </w:r>
      <w:r w:rsidR="00AB3394">
        <w:rPr>
          <w:sz w:val="22"/>
          <w:szCs w:val="22"/>
        </w:rPr>
        <w:t>;</w:t>
      </w:r>
      <w:r w:rsidR="00AB3394" w:rsidRPr="00EE01F8">
        <w:rPr>
          <w:sz w:val="22"/>
          <w:szCs w:val="22"/>
        </w:rPr>
        <w:t xml:space="preserve"> two clinker coolers</w:t>
      </w:r>
      <w:r w:rsidR="00AB3394">
        <w:rPr>
          <w:sz w:val="22"/>
          <w:szCs w:val="22"/>
        </w:rPr>
        <w:t>;</w:t>
      </w:r>
      <w:r w:rsidR="00AB3394" w:rsidRPr="00EE01F8">
        <w:rPr>
          <w:sz w:val="22"/>
          <w:szCs w:val="22"/>
        </w:rPr>
        <w:t xml:space="preserve"> raw</w:t>
      </w:r>
      <w:r w:rsidR="00AB3394">
        <w:rPr>
          <w:sz w:val="22"/>
          <w:szCs w:val="22"/>
        </w:rPr>
        <w:t xml:space="preserve"> </w:t>
      </w:r>
      <w:r w:rsidR="00AB3394" w:rsidRPr="00EE01F8">
        <w:rPr>
          <w:sz w:val="22"/>
          <w:szCs w:val="22"/>
        </w:rPr>
        <w:t>mills, finish mills</w:t>
      </w:r>
      <w:r w:rsidR="00AB3394">
        <w:rPr>
          <w:sz w:val="22"/>
          <w:szCs w:val="22"/>
        </w:rPr>
        <w:t>;</w:t>
      </w:r>
      <w:r w:rsidR="00AB3394" w:rsidRPr="00EE01F8">
        <w:rPr>
          <w:sz w:val="22"/>
          <w:szCs w:val="22"/>
        </w:rPr>
        <w:t xml:space="preserve"> clinker handling and storage</w:t>
      </w:r>
      <w:r w:rsidR="00AB3394">
        <w:rPr>
          <w:sz w:val="22"/>
          <w:szCs w:val="22"/>
        </w:rPr>
        <w:t>;</w:t>
      </w:r>
      <w:r w:rsidR="00AB3394" w:rsidRPr="00EE01F8">
        <w:rPr>
          <w:sz w:val="22"/>
          <w:szCs w:val="22"/>
        </w:rPr>
        <w:t xml:space="preserve"> cement handling and storage</w:t>
      </w:r>
      <w:r w:rsidR="00AB3394">
        <w:rPr>
          <w:sz w:val="22"/>
          <w:szCs w:val="22"/>
        </w:rPr>
        <w:t>;</w:t>
      </w:r>
      <w:r w:rsidR="00AB3394" w:rsidRPr="00EE01F8">
        <w:rPr>
          <w:sz w:val="22"/>
          <w:szCs w:val="22"/>
        </w:rPr>
        <w:t xml:space="preserve"> cement rail and truck loadout</w:t>
      </w:r>
      <w:r w:rsidR="00AB3394">
        <w:rPr>
          <w:sz w:val="22"/>
          <w:szCs w:val="22"/>
        </w:rPr>
        <w:t xml:space="preserve"> </w:t>
      </w:r>
      <w:r w:rsidR="00AB3394" w:rsidRPr="00EE01F8">
        <w:rPr>
          <w:sz w:val="22"/>
          <w:szCs w:val="22"/>
        </w:rPr>
        <w:t>equipment</w:t>
      </w:r>
      <w:r w:rsidR="00AB3394">
        <w:rPr>
          <w:sz w:val="22"/>
          <w:szCs w:val="22"/>
        </w:rPr>
        <w:t>;</w:t>
      </w:r>
      <w:r w:rsidR="00AB3394" w:rsidRPr="00EE01F8">
        <w:rPr>
          <w:sz w:val="22"/>
          <w:szCs w:val="22"/>
        </w:rPr>
        <w:t xml:space="preserve"> cement bagging equipment</w:t>
      </w:r>
      <w:r w:rsidR="00AB3394">
        <w:rPr>
          <w:sz w:val="22"/>
          <w:szCs w:val="22"/>
        </w:rPr>
        <w:t>;</w:t>
      </w:r>
      <w:r w:rsidR="00AB3394" w:rsidRPr="00EE01F8">
        <w:rPr>
          <w:sz w:val="22"/>
          <w:szCs w:val="22"/>
        </w:rPr>
        <w:t xml:space="preserve"> coal bins and </w:t>
      </w:r>
      <w:r w:rsidR="00AB3394">
        <w:rPr>
          <w:sz w:val="22"/>
          <w:szCs w:val="22"/>
        </w:rPr>
        <w:t xml:space="preserve">coal </w:t>
      </w:r>
      <w:r w:rsidR="00AB3394" w:rsidRPr="00EE01F8">
        <w:rPr>
          <w:sz w:val="22"/>
          <w:szCs w:val="22"/>
        </w:rPr>
        <w:t>handling equipment</w:t>
      </w:r>
      <w:r w:rsidR="00AB3394">
        <w:rPr>
          <w:sz w:val="22"/>
          <w:szCs w:val="22"/>
        </w:rPr>
        <w:t>;</w:t>
      </w:r>
      <w:r w:rsidR="00AB3394" w:rsidRPr="00EE01F8">
        <w:rPr>
          <w:sz w:val="22"/>
          <w:szCs w:val="22"/>
        </w:rPr>
        <w:t xml:space="preserve"> </w:t>
      </w:r>
      <w:r w:rsidR="00AB3394">
        <w:rPr>
          <w:sz w:val="22"/>
          <w:szCs w:val="22"/>
        </w:rPr>
        <w:t xml:space="preserve">two coal grinding mills; </w:t>
      </w:r>
      <w:r w:rsidR="00AB3394" w:rsidRPr="00EE01F8">
        <w:rPr>
          <w:sz w:val="22"/>
          <w:szCs w:val="22"/>
        </w:rPr>
        <w:t>associated air pollution control</w:t>
      </w:r>
      <w:r w:rsidR="00AB3394">
        <w:rPr>
          <w:sz w:val="22"/>
          <w:szCs w:val="22"/>
        </w:rPr>
        <w:t xml:space="preserve"> </w:t>
      </w:r>
      <w:r w:rsidR="00AB3394" w:rsidRPr="00EE01F8">
        <w:rPr>
          <w:sz w:val="22"/>
          <w:szCs w:val="22"/>
        </w:rPr>
        <w:t>devices</w:t>
      </w:r>
      <w:r w:rsidR="00AB3394">
        <w:rPr>
          <w:sz w:val="22"/>
          <w:szCs w:val="22"/>
        </w:rPr>
        <w:t xml:space="preserve"> and support equipment</w:t>
      </w:r>
      <w:r w:rsidR="00AB3394" w:rsidRPr="00EE01F8">
        <w:rPr>
          <w:sz w:val="22"/>
          <w:szCs w:val="22"/>
        </w:rPr>
        <w:t xml:space="preserve">. </w:t>
      </w:r>
      <w:r w:rsidR="00AB3394">
        <w:rPr>
          <w:sz w:val="22"/>
          <w:szCs w:val="22"/>
        </w:rPr>
        <w:t xml:space="preserve"> </w:t>
      </w:r>
      <w:r w:rsidR="00AB3394" w:rsidRPr="00EE01F8">
        <w:rPr>
          <w:sz w:val="22"/>
          <w:szCs w:val="22"/>
        </w:rPr>
        <w:t xml:space="preserve">The </w:t>
      </w:r>
      <w:r w:rsidR="00AB3394">
        <w:rPr>
          <w:sz w:val="22"/>
          <w:szCs w:val="22"/>
        </w:rPr>
        <w:t>permitted</w:t>
      </w:r>
      <w:r w:rsidR="00AB3394" w:rsidRPr="00EE01F8">
        <w:rPr>
          <w:sz w:val="22"/>
          <w:szCs w:val="22"/>
        </w:rPr>
        <w:t xml:space="preserve"> capacity of each kiln is 780,000 tons per year of clinker.</w:t>
      </w:r>
      <w:r w:rsidR="00AB3394">
        <w:rPr>
          <w:sz w:val="22"/>
          <w:szCs w:val="22"/>
        </w:rPr>
        <w:t xml:space="preserve"> The two kilns have been idled since December 2008.</w:t>
      </w:r>
    </w:p>
    <w:p w:rsidR="0066789E" w:rsidRPr="007212AE" w:rsidRDefault="00481FDF">
      <w:pPr>
        <w:spacing w:after="120"/>
        <w:rPr>
          <w:sz w:val="22"/>
          <w:szCs w:val="22"/>
        </w:rPr>
      </w:pPr>
      <w:r>
        <w:rPr>
          <w:sz w:val="22"/>
          <w:szCs w:val="22"/>
        </w:rPr>
        <w:t xml:space="preserve">The purpose of Permit No. 0530010-049-AV </w:t>
      </w:r>
      <w:r w:rsidRPr="00235485">
        <w:rPr>
          <w:sz w:val="22"/>
          <w:szCs w:val="22"/>
        </w:rPr>
        <w:t>is to renew the existing Title V</w:t>
      </w:r>
      <w:r>
        <w:rPr>
          <w:sz w:val="22"/>
          <w:szCs w:val="22"/>
        </w:rPr>
        <w:t xml:space="preserve"> Permit No. 0530010-045-AV for the above referenced facility and to incorporate the concurrently processed Permit No 0530010-048-AC</w:t>
      </w:r>
      <w:r w:rsidR="009C69FF" w:rsidRPr="009C69FF">
        <w:rPr>
          <w:sz w:val="22"/>
          <w:szCs w:val="22"/>
        </w:rPr>
        <w:t>/PSD-FL-233A</w:t>
      </w:r>
      <w:r>
        <w:rPr>
          <w:sz w:val="22"/>
          <w:szCs w:val="22"/>
        </w:rPr>
        <w:t>.  Permit No. 0530010-048-AC</w:t>
      </w:r>
      <w:r w:rsidR="000452BB">
        <w:rPr>
          <w:sz w:val="22"/>
          <w:szCs w:val="22"/>
        </w:rPr>
        <w:t>/PSD-FL-233A</w:t>
      </w:r>
      <w:r>
        <w:rPr>
          <w:sz w:val="22"/>
          <w:szCs w:val="22"/>
        </w:rPr>
        <w:t xml:space="preserve"> </w:t>
      </w:r>
      <w:r w:rsidRPr="00323706">
        <w:rPr>
          <w:sz w:val="22"/>
          <w:szCs w:val="22"/>
        </w:rPr>
        <w:t xml:space="preserve">authorizes the removal of the requirement to continuously monitor sulfur dioxide emissions through continuous emissions monitoring system (CEMS) on In-Line Kiln </w:t>
      </w:r>
      <w:r>
        <w:rPr>
          <w:sz w:val="22"/>
          <w:szCs w:val="22"/>
        </w:rPr>
        <w:t>No. 1</w:t>
      </w:r>
      <w:r w:rsidRPr="00323706">
        <w:rPr>
          <w:sz w:val="22"/>
          <w:szCs w:val="22"/>
        </w:rPr>
        <w:t>; remove thallium monitoring from In-Line Kiln No. 1; replace kiln production from a kiln feed basis to a clinker produced basis; and convert kiln emissions limits from pounds per ton of dry kiln feed to pounds per ton of clinker produced.</w:t>
      </w:r>
    </w:p>
    <w:p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0022CA" w:rsidRDefault="0066789E">
      <w:pPr>
        <w:spacing w:after="120"/>
        <w:rPr>
          <w:sz w:val="22"/>
          <w:szCs w:val="22"/>
        </w:rPr>
      </w:pPr>
      <w:r>
        <w:rPr>
          <w:sz w:val="22"/>
          <w:szCs w:val="22"/>
        </w:rPr>
        <w:t>Applications for Title V air operation permits are subject to review in accordance with the provisions of Chapter 403, Florida Statutes (F.S.) and Chapters 62-4, 62-210,</w:t>
      </w:r>
      <w:r w:rsidR="005C2E60">
        <w:rPr>
          <w:sz w:val="22"/>
          <w:szCs w:val="22"/>
        </w:rPr>
        <w:t xml:space="preserve"> and</w:t>
      </w:r>
      <w:r>
        <w:rPr>
          <w:sz w:val="22"/>
          <w:szCs w:val="22"/>
        </w:rPr>
        <w:t xml:space="preserve"> 62-213,</w:t>
      </w:r>
      <w:r w:rsidR="00E324D9"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rsidR="0066789E" w:rsidRDefault="000022CA">
      <w:pPr>
        <w:spacing w:after="120"/>
        <w:rPr>
          <w:sz w:val="22"/>
          <w:szCs w:val="22"/>
        </w:rPr>
      </w:pPr>
      <w:r>
        <w:rPr>
          <w:sz w:val="22"/>
          <w:szCs w:val="22"/>
        </w:rPr>
        <w:t>The Office of Permitting and Compliance in the Division of Air Resource Management is the Permitting Authority responsible for making a permit determination for th</w:t>
      </w:r>
      <w:r w:rsidR="00614953">
        <w:rPr>
          <w:sz w:val="22"/>
          <w:szCs w:val="22"/>
        </w:rPr>
        <w:t>ese</w:t>
      </w:r>
      <w:r>
        <w:rPr>
          <w:sz w:val="22"/>
          <w:szCs w:val="22"/>
        </w:rPr>
        <w:t xml:space="preserve"> project</w:t>
      </w:r>
      <w:r w:rsidR="00614953">
        <w:rPr>
          <w:sz w:val="22"/>
          <w:szCs w:val="22"/>
        </w:rPr>
        <w:t>s</w:t>
      </w:r>
      <w:r>
        <w:rPr>
          <w:sz w:val="22"/>
          <w:szCs w:val="22"/>
        </w:rPr>
        <w:t>.</w:t>
      </w:r>
      <w:r w:rsidR="0066789E">
        <w:rPr>
          <w:sz w:val="22"/>
          <w:szCs w:val="22"/>
        </w:rPr>
        <w:t xml:space="preserve"> </w:t>
      </w:r>
      <w:r>
        <w:rPr>
          <w:sz w:val="22"/>
          <w:szCs w:val="22"/>
        </w:rPr>
        <w:t xml:space="preserve"> </w:t>
      </w:r>
      <w:r w:rsidR="0066789E">
        <w:rPr>
          <w:sz w:val="22"/>
          <w:szCs w:val="22"/>
        </w:rPr>
        <w:t xml:space="preserve">The Permitting Authority’s physical address is:  </w:t>
      </w:r>
      <w:r w:rsidR="00A665FA">
        <w:rPr>
          <w:sz w:val="22"/>
          <w:szCs w:val="22"/>
        </w:rPr>
        <w:t>2600 Blair Stone Road</w:t>
      </w:r>
      <w:r w:rsidR="0066789E">
        <w:rPr>
          <w:sz w:val="22"/>
          <w:szCs w:val="22"/>
        </w:rPr>
        <w:t xml:space="preserve">, Tallahassee, Florida.  The Permitting Authority’s mailing address is:  </w:t>
      </w:r>
      <w:smartTag w:uri="urn:schemas-microsoft-com:office:smarttags" w:element="City">
        <w:r w:rsidR="0066789E">
          <w:rPr>
            <w:sz w:val="22"/>
            <w:szCs w:val="22"/>
          </w:rPr>
          <w:t>2600</w:t>
        </w:r>
      </w:smartTag>
      <w:r w:rsidR="0066789E">
        <w:rPr>
          <w:sz w:val="22"/>
          <w:szCs w:val="22"/>
        </w:rPr>
        <w:t xml:space="preserve"> Blair Stone Road, </w:t>
      </w:r>
      <w:smartTag w:uri="urn:schemas-microsoft-com:office:smarttags" w:element="State">
        <w:r w:rsidR="0066789E">
          <w:rPr>
            <w:sz w:val="22"/>
            <w:szCs w:val="22"/>
          </w:rPr>
          <w:t>MS</w:t>
        </w:r>
      </w:smartTag>
      <w:r w:rsidR="0066789E">
        <w:rPr>
          <w:sz w:val="22"/>
          <w:szCs w:val="22"/>
        </w:rPr>
        <w:t xml:space="preserve"> #5505, </w:t>
      </w:r>
      <w:smartTag w:uri="urn:schemas-microsoft-com:office:smarttags" w:element="place">
        <w:smartTag w:uri="urn:schemas-microsoft-com:office:smarttags" w:element="City">
          <w:r w:rsidR="0066789E">
            <w:rPr>
              <w:sz w:val="22"/>
              <w:szCs w:val="22"/>
            </w:rPr>
            <w:t>Tallahassee</w:t>
          </w:r>
        </w:smartTag>
        <w:r w:rsidR="0066789E">
          <w:rPr>
            <w:sz w:val="22"/>
            <w:szCs w:val="22"/>
          </w:rPr>
          <w:t xml:space="preserve">, </w:t>
        </w:r>
        <w:smartTag w:uri="urn:schemas-microsoft-com:office:smarttags" w:element="State">
          <w:r w:rsidR="0066789E">
            <w:rPr>
              <w:sz w:val="22"/>
              <w:szCs w:val="22"/>
            </w:rPr>
            <w:t>Florida</w:t>
          </w:r>
        </w:smartTag>
        <w:r w:rsidR="0066789E">
          <w:rPr>
            <w:sz w:val="22"/>
            <w:szCs w:val="22"/>
          </w:rPr>
          <w:t xml:space="preserve">  </w:t>
        </w:r>
        <w:smartTag w:uri="urn:schemas-microsoft-com:office:smarttags" w:element="PostalCode">
          <w:r w:rsidR="0066789E">
            <w:rPr>
              <w:sz w:val="22"/>
              <w:szCs w:val="22"/>
            </w:rPr>
            <w:t>32399-2400</w:t>
          </w:r>
        </w:smartTag>
      </w:smartTag>
      <w:r w:rsidR="0066789E">
        <w:rPr>
          <w:sz w:val="22"/>
          <w:szCs w:val="22"/>
        </w:rPr>
        <w:t>.  The Permitting Authority’s telephone number is 850/</w:t>
      </w:r>
      <w:r w:rsidR="007D686D">
        <w:rPr>
          <w:sz w:val="22"/>
          <w:szCs w:val="22"/>
        </w:rPr>
        <w:t>717-9000</w:t>
      </w:r>
      <w:r w:rsidR="0066789E">
        <w:rPr>
          <w:sz w:val="22"/>
          <w:szCs w:val="22"/>
        </w:rPr>
        <w:t>.</w:t>
      </w:r>
    </w:p>
    <w:p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w:t>
      </w:r>
      <w:r w:rsidRPr="005C2E60">
        <w:rPr>
          <w:sz w:val="22"/>
          <w:szCs w:val="22"/>
        </w:rPr>
        <w:t>construction permit</w:t>
      </w:r>
      <w:r w:rsidR="005C2E60" w:rsidRPr="005C2E60">
        <w:rPr>
          <w:sz w:val="22"/>
          <w:szCs w:val="22"/>
        </w:rPr>
        <w:t xml:space="preserve"> </w:t>
      </w:r>
      <w:r w:rsidR="005D065B" w:rsidRPr="005C2E60">
        <w:rPr>
          <w:sz w:val="22"/>
          <w:szCs w:val="22"/>
        </w:rPr>
        <w:t>revision</w:t>
      </w:r>
      <w:r w:rsidRPr="005C2E60">
        <w:rPr>
          <w:sz w:val="22"/>
          <w:szCs w:val="22"/>
        </w:rPr>
        <w:t>, the</w:t>
      </w:r>
      <w:r>
        <w:rPr>
          <w:sz w:val="22"/>
          <w:szCs w:val="22"/>
        </w:rPr>
        <w:t xml:space="preserve"> draft Title V air operation permit, the Statement of Basis, the application, and the information submitted by the applicant, exclusive of confidential records under Section 403.111, F.S.  Interested persons may view the draft permits by visiting the following website:</w:t>
      </w:r>
      <w:r w:rsidR="00FB606A">
        <w:rPr>
          <w:sz w:val="22"/>
          <w:szCs w:val="22"/>
        </w:rPr>
        <w:t xml:space="preserve">  </w:t>
      </w:r>
      <w:hyperlink r:id="rId7" w:history="1">
        <w:r w:rsidR="00FB606A" w:rsidRPr="00BC13AA">
          <w:rPr>
            <w:rStyle w:val="Hyperlink"/>
            <w:sz w:val="22"/>
            <w:szCs w:val="22"/>
          </w:rPr>
          <w:t>https://fldep.dep.state.fl.us/air/emission/apds/default.asp</w:t>
        </w:r>
      </w:hyperlink>
      <w:r w:rsidR="00FB606A">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66789E" w:rsidRDefault="0066789E">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w:t>
      </w:r>
      <w:r>
        <w:rPr>
          <w:sz w:val="22"/>
          <w:szCs w:val="22"/>
        </w:rPr>
        <w:lastRenderedPageBreak/>
        <w:t>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924F4C">
        <w:rPr>
          <w:sz w:val="22"/>
          <w:szCs w:val="22"/>
        </w:rPr>
        <w:t>Register</w:t>
      </w:r>
      <w:r>
        <w:rPr>
          <w:sz w:val="22"/>
          <w:szCs w:val="22"/>
        </w:rPr>
        <w:t xml:space="preserve"> (FA</w:t>
      </w:r>
      <w:r w:rsidR="00924F4C">
        <w:rPr>
          <w:sz w:val="22"/>
          <w:szCs w:val="22"/>
        </w:rPr>
        <w:t>R</w:t>
      </w:r>
      <w:r>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Title V air operation permit, the Permitting Authority shall issue a revised draft Title V air operation permit and require, if applicable, another Public Notice.  All comments filed will be made available for public inspection.  For additional information, contact the Permitting Authority at the above address or phone number.</w:t>
      </w:r>
    </w:p>
    <w:p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8B15BF" w:rsidRPr="00BC13AA">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w:t>
      </w:r>
      <w:r w:rsidR="00093848" w:rsidRPr="00AB7153">
        <w:rPr>
          <w:sz w:val="22"/>
          <w:szCs w:val="22"/>
        </w:rPr>
        <w:t xml:space="preserve">U.S. Environmental Protection Agency, Office of the Administrator, 1200 Pennsylvania Avenue, N.W., Mail Code:  1101A, Washington, DC </w:t>
      </w:r>
      <w:r w:rsidR="00093848">
        <w:rPr>
          <w:sz w:val="22"/>
          <w:szCs w:val="22"/>
        </w:rPr>
        <w:t xml:space="preserve"> </w:t>
      </w:r>
      <w:r w:rsidR="00093848" w:rsidRPr="00AB7153">
        <w:rPr>
          <w:sz w:val="22"/>
          <w:szCs w:val="22"/>
        </w:rPr>
        <w:t>20460.</w:t>
      </w:r>
      <w:r>
        <w:rPr>
          <w:sz w:val="22"/>
          <w:szCs w:val="22"/>
        </w:rPr>
        <w:t xml:space="preserve">  For more information regarding EPA review and objections, visit EPA’s Region 4 web site at</w:t>
      </w:r>
      <w:r w:rsidR="00F6280B">
        <w:rPr>
          <w:sz w:val="22"/>
          <w:szCs w:val="22"/>
        </w:rPr>
        <w:t xml:space="preserve">: </w:t>
      </w:r>
      <w:r>
        <w:rPr>
          <w:sz w:val="22"/>
          <w:szCs w:val="22"/>
        </w:rPr>
        <w:t xml:space="preserve"> </w:t>
      </w:r>
      <w:hyperlink r:id="rId9" w:history="1">
        <w:r w:rsidR="00316EED">
          <w:rPr>
            <w:rStyle w:val="Hyperlink"/>
            <w:sz w:val="22"/>
            <w:szCs w:val="22"/>
          </w:rPr>
          <w:t>http://www2.epa.gov/caa-permitting/florida-proposed-title-v-permits</w:t>
        </w:r>
      </w:hyperlink>
      <w:r>
        <w:rPr>
          <w:color w:val="0000FF"/>
          <w:sz w:val="22"/>
          <w:szCs w:val="22"/>
        </w:rPr>
        <w:t>.</w:t>
      </w:r>
    </w:p>
    <w:sectPr w:rsidR="0066789E" w:rsidSect="00461D49">
      <w:headerReference w:type="default" r:id="rId10"/>
      <w:footerReference w:type="default" r:id="rId11"/>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50A" w:rsidRDefault="00C9350A">
      <w:r>
        <w:separator/>
      </w:r>
    </w:p>
  </w:endnote>
  <w:endnote w:type="continuationSeparator" w:id="0">
    <w:p w:rsidR="00C9350A" w:rsidRDefault="00C9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50A" w:rsidRDefault="00C9350A">
      <w:r>
        <w:separator/>
      </w:r>
    </w:p>
  </w:footnote>
  <w:footnote w:type="continuationSeparator" w:id="0">
    <w:p w:rsidR="00C9350A" w:rsidRDefault="00C9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22CA"/>
    <w:rsid w:val="00034124"/>
    <w:rsid w:val="000452BB"/>
    <w:rsid w:val="00093848"/>
    <w:rsid w:val="000F1EFA"/>
    <w:rsid w:val="001927F8"/>
    <w:rsid w:val="002035F4"/>
    <w:rsid w:val="00310E63"/>
    <w:rsid w:val="00316EED"/>
    <w:rsid w:val="003E4FEC"/>
    <w:rsid w:val="00460D6D"/>
    <w:rsid w:val="00461D49"/>
    <w:rsid w:val="00481FDF"/>
    <w:rsid w:val="004B2799"/>
    <w:rsid w:val="004C3E9E"/>
    <w:rsid w:val="004F234F"/>
    <w:rsid w:val="005C2E60"/>
    <w:rsid w:val="005D065B"/>
    <w:rsid w:val="005E105A"/>
    <w:rsid w:val="00614953"/>
    <w:rsid w:val="00621B11"/>
    <w:rsid w:val="006221E8"/>
    <w:rsid w:val="0064242E"/>
    <w:rsid w:val="0066789E"/>
    <w:rsid w:val="007212AE"/>
    <w:rsid w:val="00787A39"/>
    <w:rsid w:val="007947E5"/>
    <w:rsid w:val="007A18A1"/>
    <w:rsid w:val="007D686D"/>
    <w:rsid w:val="007E7681"/>
    <w:rsid w:val="007E795B"/>
    <w:rsid w:val="00802FB3"/>
    <w:rsid w:val="00835CF1"/>
    <w:rsid w:val="008B15BF"/>
    <w:rsid w:val="00924F4C"/>
    <w:rsid w:val="009677BC"/>
    <w:rsid w:val="009C69FF"/>
    <w:rsid w:val="009D5B8E"/>
    <w:rsid w:val="00A3600E"/>
    <w:rsid w:val="00A665FA"/>
    <w:rsid w:val="00AB3394"/>
    <w:rsid w:val="00B35135"/>
    <w:rsid w:val="00BA5A51"/>
    <w:rsid w:val="00BE6310"/>
    <w:rsid w:val="00BF65F9"/>
    <w:rsid w:val="00BF6FD4"/>
    <w:rsid w:val="00C26025"/>
    <w:rsid w:val="00C305CA"/>
    <w:rsid w:val="00C42985"/>
    <w:rsid w:val="00C61703"/>
    <w:rsid w:val="00C923C2"/>
    <w:rsid w:val="00C9350A"/>
    <w:rsid w:val="00D17437"/>
    <w:rsid w:val="00DE461D"/>
    <w:rsid w:val="00E324D9"/>
    <w:rsid w:val="00E71921"/>
    <w:rsid w:val="00E9454F"/>
    <w:rsid w:val="00EA02C2"/>
    <w:rsid w:val="00F6280B"/>
    <w:rsid w:val="00F81347"/>
    <w:rsid w:val="00FB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1026"/>
    <o:shapelayout v:ext="edit">
      <o:idmap v:ext="edit" data="1"/>
    </o:shapelayout>
  </w:shapeDefaults>
  <w:decimalSymbol w:val="."/>
  <w:listSeparator w:val=","/>
  <w15:docId w15:val="{2712D5DD-DCFC-4700-A07B-266ECC8F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D6D"/>
    <w:rPr>
      <w:rFonts w:ascii="Times New Roman" w:hAnsi="Times New Roman"/>
    </w:rPr>
  </w:style>
  <w:style w:type="paragraph" w:styleId="Heading1">
    <w:name w:val="heading 1"/>
    <w:basedOn w:val="Normal"/>
    <w:next w:val="Normal"/>
    <w:qFormat/>
    <w:rsid w:val="00460D6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60D6D"/>
    <w:pPr>
      <w:ind w:firstLine="720"/>
      <w:jc w:val="both"/>
    </w:pPr>
    <w:rPr>
      <w:sz w:val="22"/>
    </w:rPr>
  </w:style>
  <w:style w:type="paragraph" w:styleId="BodyText">
    <w:name w:val="Body Text"/>
    <w:basedOn w:val="Normal"/>
    <w:rsid w:val="00460D6D"/>
    <w:pPr>
      <w:jc w:val="both"/>
    </w:pPr>
    <w:rPr>
      <w:sz w:val="22"/>
    </w:rPr>
  </w:style>
  <w:style w:type="paragraph" w:styleId="Footer">
    <w:name w:val="footer"/>
    <w:basedOn w:val="Normal"/>
    <w:rsid w:val="00460D6D"/>
    <w:pPr>
      <w:tabs>
        <w:tab w:val="center" w:pos="4320"/>
        <w:tab w:val="right" w:pos="8640"/>
      </w:tabs>
    </w:pPr>
  </w:style>
  <w:style w:type="paragraph" w:styleId="Header">
    <w:name w:val="header"/>
    <w:basedOn w:val="Normal"/>
    <w:rsid w:val="00460D6D"/>
    <w:pPr>
      <w:tabs>
        <w:tab w:val="center" w:pos="4320"/>
        <w:tab w:val="right" w:pos="8640"/>
      </w:tabs>
    </w:pPr>
  </w:style>
  <w:style w:type="paragraph" w:styleId="DocumentMap">
    <w:name w:val="Document Map"/>
    <w:basedOn w:val="Normal"/>
    <w:semiHidden/>
    <w:rsid w:val="00460D6D"/>
    <w:pPr>
      <w:shd w:val="clear" w:color="auto" w:fill="000080"/>
    </w:pPr>
    <w:rPr>
      <w:rFonts w:ascii="Tahoma" w:hAnsi="Tahoma"/>
    </w:rPr>
  </w:style>
  <w:style w:type="character" w:styleId="PageNumber">
    <w:name w:val="page number"/>
    <w:basedOn w:val="DefaultParagraphFont"/>
    <w:rsid w:val="00460D6D"/>
  </w:style>
  <w:style w:type="paragraph" w:styleId="BodyText2">
    <w:name w:val="Body Text 2"/>
    <w:basedOn w:val="Normal"/>
    <w:rsid w:val="00460D6D"/>
    <w:pPr>
      <w:tabs>
        <w:tab w:val="left" w:pos="-720"/>
        <w:tab w:val="left" w:pos="360"/>
        <w:tab w:val="left" w:pos="4320"/>
      </w:tabs>
      <w:jc w:val="both"/>
    </w:pPr>
  </w:style>
  <w:style w:type="table" w:styleId="TableGrid">
    <w:name w:val="Table Grid"/>
    <w:basedOn w:val="TableNormal"/>
    <w:rsid w:val="00460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60D6D"/>
    <w:rPr>
      <w:color w:val="0000FF"/>
      <w:u w:val="single"/>
    </w:rPr>
  </w:style>
  <w:style w:type="character" w:styleId="FollowedHyperlink">
    <w:name w:val="FollowedHyperlink"/>
    <w:basedOn w:val="DefaultParagraphFont"/>
    <w:rsid w:val="00460D6D"/>
    <w:rPr>
      <w:color w:val="800080"/>
      <w:u w:val="single"/>
    </w:rPr>
  </w:style>
  <w:style w:type="paragraph" w:styleId="BalloonText">
    <w:name w:val="Balloon Text"/>
    <w:basedOn w:val="Normal"/>
    <w:semiHidden/>
    <w:rsid w:val="00460D6D"/>
    <w:rPr>
      <w:rFonts w:ascii="Tahoma" w:hAnsi="Tahoma" w:cs="Tahoma"/>
      <w:sz w:val="16"/>
      <w:szCs w:val="16"/>
    </w:rPr>
  </w:style>
  <w:style w:type="character" w:styleId="UnresolvedMention">
    <w:name w:val="Unresolved Mention"/>
    <w:basedOn w:val="DefaultParagraphFont"/>
    <w:uiPriority w:val="99"/>
    <w:semiHidden/>
    <w:unhideWhenUsed/>
    <w:rsid w:val="006424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epa.gov/caa-permitting/florida-proposed-title-v-per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1974</Words>
  <Characters>11307</Characters>
  <Application>Microsoft Office Word</Application>
  <DocSecurity>0</DocSecurity>
  <Lines>168</Lines>
  <Paragraphs>63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13218</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15</cp:revision>
  <cp:lastPrinted>2009-07-14T19:33:00Z</cp:lastPrinted>
  <dcterms:created xsi:type="dcterms:W3CDTF">2018-05-16T12:03:00Z</dcterms:created>
  <dcterms:modified xsi:type="dcterms:W3CDTF">2018-09-28T16:22:00Z</dcterms:modified>
</cp:coreProperties>
</file>